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CFD" w:rsidRDefault="007D111A" w:rsidP="00A72BFE">
      <w:pPr>
        <w:pStyle w:val="Titel"/>
      </w:pPr>
      <w:bookmarkStart w:id="0" w:name="_GoBack"/>
      <w:bookmarkEnd w:id="0"/>
      <w:r>
        <w:t>Paragraaf 2.3</w:t>
      </w:r>
      <w:r w:rsidR="007615DD">
        <w:t xml:space="preserve"> “De </w:t>
      </w:r>
      <w:r w:rsidR="00E664F2">
        <w:t>steden komen weer tot bloei</w:t>
      </w:r>
      <w:r w:rsidR="007615DD">
        <w:t>”</w:t>
      </w:r>
    </w:p>
    <w:p w:rsidR="007D111A" w:rsidRPr="007D111A" w:rsidRDefault="007D111A" w:rsidP="007D111A">
      <w:pPr>
        <w:pStyle w:val="Kop1"/>
      </w:pPr>
      <w:r>
        <w:t xml:space="preserve">KENMERKENDE </w:t>
      </w:r>
      <w:r w:rsidR="00E664F2">
        <w:t>ASPECT</w:t>
      </w:r>
      <w:r>
        <w:t>EN</w:t>
      </w:r>
      <w:r w:rsidR="00E664F2">
        <w:t xml:space="preserve">  = </w:t>
      </w:r>
      <w:r w:rsidR="007615DD" w:rsidRPr="00A72BFE">
        <w:t>De opkomst van handel en ambacht die de basis legde voor het herleven van ee</w:t>
      </w:r>
      <w:r>
        <w:t xml:space="preserve">n agrarisch-urbane samenleving. + De opkomst van de stedelijke burgerij en de toenemende zelfstandigheid van steden. </w:t>
      </w:r>
    </w:p>
    <w:p w:rsidR="007D111A" w:rsidRDefault="007D111A"/>
    <w:p w:rsidR="007615DD" w:rsidRPr="00E664F2" w:rsidRDefault="008832D4">
      <w:r>
        <w:rPr>
          <w:noProof/>
          <w:lang w:eastAsia="nl-NL"/>
        </w:rPr>
        <mc:AlternateContent>
          <mc:Choice Requires="wps">
            <w:drawing>
              <wp:anchor distT="0" distB="0" distL="114300" distR="114300" simplePos="0" relativeHeight="251659264" behindDoc="0" locked="0" layoutInCell="1" allowOverlap="1" wp14:anchorId="6E07DEF1" wp14:editId="3F00C7F3">
                <wp:simplePos x="0" y="0"/>
                <wp:positionH relativeFrom="column">
                  <wp:posOffset>1814511</wp:posOffset>
                </wp:positionH>
                <wp:positionV relativeFrom="paragraph">
                  <wp:posOffset>52375</wp:posOffset>
                </wp:positionV>
                <wp:extent cx="419100" cy="3964305"/>
                <wp:effectExtent l="0" t="953" r="18098" b="18097"/>
                <wp:wrapNone/>
                <wp:docPr id="6" name="Rechteraccolad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19100" cy="396430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0CBD5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2" o:spid="_x0000_s1026" type="#_x0000_t88" style="position:absolute;margin-left:142.85pt;margin-top:4.1pt;width:33pt;height:312.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" adj="190" strokecolor="#4579b8 [3044]"/>
            </w:pict>
          </mc:Fallback>
        </mc:AlternateContent>
      </w:r>
      <w:r w:rsidR="007615DD" w:rsidRPr="00A72BFE">
        <w:rPr>
          <w:i/>
        </w:rPr>
        <w:t>Grote historische veranderingen beginnen vaak met een ‘</w:t>
      </w:r>
      <w:r w:rsidR="005F165B" w:rsidRPr="00A72BFE">
        <w:rPr>
          <w:i/>
        </w:rPr>
        <w:t>revolutietje</w:t>
      </w:r>
      <w:r w:rsidR="007615DD" w:rsidRPr="00A72BFE">
        <w:rPr>
          <w:i/>
        </w:rPr>
        <w:t>’ in de landbouw</w:t>
      </w:r>
      <w:r w:rsidR="00303C34">
        <w:rPr>
          <w:i/>
        </w:rPr>
        <w:t>/techniek</w:t>
      </w:r>
      <w:r w:rsidR="007615DD" w:rsidRPr="00A72BFE">
        <w:rPr>
          <w:i/>
        </w:rPr>
        <w:t>. Voldoende voedsel zorgt namelijk voor andere</w:t>
      </w:r>
      <w:r w:rsidR="00A72BFE">
        <w:rPr>
          <w:i/>
        </w:rPr>
        <w:t xml:space="preserve"> / nieuwe</w:t>
      </w:r>
      <w:r w:rsidR="007615DD" w:rsidRPr="00A72BFE">
        <w:rPr>
          <w:i/>
        </w:rPr>
        <w:t xml:space="preserve"> mogelijkheden</w:t>
      </w:r>
      <w:r w:rsidR="00306273">
        <w:rPr>
          <w:i/>
        </w:rPr>
        <w:t xml:space="preserve"> (waaronder nieuwe uitvindingen)</w:t>
      </w:r>
      <w:r w:rsidR="007615DD" w:rsidRPr="00A72BFE">
        <w:rPr>
          <w:i/>
        </w:rPr>
        <w:t xml:space="preserve">. </w:t>
      </w:r>
    </w:p>
    <w:p w:rsidR="007615DD" w:rsidRPr="00A72BFE" w:rsidRDefault="007615DD">
      <w:pPr>
        <w:rPr>
          <w:b/>
        </w:rPr>
      </w:pPr>
      <w:r w:rsidRPr="00A72BFE">
        <w:rPr>
          <w:b/>
          <w:noProof/>
          <w:lang w:eastAsia="nl-NL"/>
        </w:rPr>
        <w:drawing>
          <wp:anchor distT="0" distB="0" distL="114300" distR="114300" simplePos="0" relativeHeight="251658240" behindDoc="1" locked="0" layoutInCell="1" allowOverlap="1">
            <wp:simplePos x="0" y="0"/>
            <wp:positionH relativeFrom="column">
              <wp:posOffset>4119880</wp:posOffset>
            </wp:positionH>
            <wp:positionV relativeFrom="paragraph">
              <wp:posOffset>-3175</wp:posOffset>
            </wp:positionV>
            <wp:extent cx="2095500" cy="1638300"/>
            <wp:effectExtent l="0" t="0" r="0" b="0"/>
            <wp:wrapThrough wrapText="bothSides">
              <wp:wrapPolygon edited="0">
                <wp:start x="0" y="0"/>
                <wp:lineTo x="0" y="21349"/>
                <wp:lineTo x="21404" y="21349"/>
                <wp:lineTo x="21404" y="0"/>
                <wp:lineTo x="0" y="0"/>
              </wp:wrapPolygon>
            </wp:wrapThrough>
            <wp:docPr id="1" name="Afbeelding 1" descr="http://upload.wikimedia.org/wikipedia/commons/thumb/5/58/Drieslagstelsel.png/220px-Drieslagstels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5/58/Drieslagstelsel.png/220px-Drieslagstelse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500" cy="1638300"/>
                    </a:xfrm>
                    <a:prstGeom prst="rect">
                      <a:avLst/>
                    </a:prstGeom>
                    <a:noFill/>
                    <a:ln>
                      <a:noFill/>
                    </a:ln>
                  </pic:spPr>
                </pic:pic>
              </a:graphicData>
            </a:graphic>
          </wp:anchor>
        </w:drawing>
      </w:r>
      <w:r w:rsidRPr="00A72BFE">
        <w:rPr>
          <w:b/>
        </w:rPr>
        <w:t xml:space="preserve">Rond 1000 </w:t>
      </w:r>
    </w:p>
    <w:p w:rsidR="007615DD" w:rsidRDefault="007615DD" w:rsidP="007615DD">
      <w:pPr>
        <w:pStyle w:val="Lijstalinea"/>
        <w:numPr>
          <w:ilvl w:val="0"/>
          <w:numId w:val="1"/>
        </w:numPr>
      </w:pPr>
      <w:r>
        <w:t>Terugdringen van woeste (onontgonnen gebieden) gronden</w:t>
      </w:r>
    </w:p>
    <w:p w:rsidR="007615DD" w:rsidRDefault="007615DD" w:rsidP="007615DD">
      <w:pPr>
        <w:pStyle w:val="Lijstalinea"/>
        <w:numPr>
          <w:ilvl w:val="0"/>
          <w:numId w:val="1"/>
        </w:numPr>
      </w:pPr>
      <w:r>
        <w:t>Verbetering landbouwmethode</w:t>
      </w:r>
    </w:p>
    <w:p w:rsidR="007615DD" w:rsidRPr="00A72BFE" w:rsidRDefault="007615DD" w:rsidP="007615DD">
      <w:pPr>
        <w:pStyle w:val="Lijstalinea"/>
        <w:numPr>
          <w:ilvl w:val="1"/>
          <w:numId w:val="1"/>
        </w:numPr>
        <w:rPr>
          <w:b/>
        </w:rPr>
      </w:pPr>
      <w:r>
        <w:t>‘</w:t>
      </w:r>
      <w:r w:rsidRPr="00A72BFE">
        <w:rPr>
          <w:b/>
        </w:rPr>
        <w:t>drieslagstelsel’</w:t>
      </w:r>
    </w:p>
    <w:p w:rsidR="007615DD" w:rsidRDefault="007615DD" w:rsidP="007615DD">
      <w:pPr>
        <w:pStyle w:val="Lijstalinea"/>
        <w:numPr>
          <w:ilvl w:val="0"/>
          <w:numId w:val="1"/>
        </w:numPr>
      </w:pPr>
      <w:r>
        <w:t>Verbetering landbouwtechniek</w:t>
      </w:r>
    </w:p>
    <w:p w:rsidR="007615DD" w:rsidRPr="00A72BFE" w:rsidRDefault="00216285" w:rsidP="007615DD">
      <w:pPr>
        <w:pStyle w:val="Lijstalinea"/>
        <w:numPr>
          <w:ilvl w:val="1"/>
          <w:numId w:val="1"/>
        </w:numPr>
        <w:rPr>
          <w:b/>
        </w:rPr>
      </w:pPr>
      <w:r>
        <w:rPr>
          <w:noProof/>
          <w:lang w:eastAsia="nl-NL"/>
        </w:rPr>
        <mc:AlternateContent>
          <mc:Choice Requires="wps">
            <w:drawing>
              <wp:anchor distT="0" distB="0" distL="114300" distR="114300" simplePos="0" relativeHeight="251661312" behindDoc="0" locked="0" layoutInCell="1" allowOverlap="1">
                <wp:simplePos x="0" y="0"/>
                <wp:positionH relativeFrom="column">
                  <wp:posOffset>1814195</wp:posOffset>
                </wp:positionH>
                <wp:positionV relativeFrom="paragraph">
                  <wp:posOffset>127000</wp:posOffset>
                </wp:positionV>
                <wp:extent cx="419100" cy="3964305"/>
                <wp:effectExtent l="0" t="953" r="18098" b="18097"/>
                <wp:wrapNone/>
                <wp:docPr id="5" name="Rechteraccolad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19100" cy="396430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56A5B" id="Rechteraccolade 3" o:spid="_x0000_s1026" type="#_x0000_t88" style="position:absolute;margin-left:142.85pt;margin-top:10pt;width:33pt;height:312.1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" adj="190" strokecolor="#4a7ebb"/>
            </w:pict>
          </mc:Fallback>
        </mc:AlternateContent>
      </w:r>
      <w:r w:rsidR="007615DD">
        <w:t>‘</w:t>
      </w:r>
      <w:r w:rsidR="007615DD" w:rsidRPr="00A72BFE">
        <w:rPr>
          <w:b/>
        </w:rPr>
        <w:t>risterploeg’</w:t>
      </w:r>
    </w:p>
    <w:p w:rsidR="007615DD" w:rsidRDefault="007615DD" w:rsidP="007615DD"/>
    <w:p w:rsidR="007615DD" w:rsidRDefault="007615DD" w:rsidP="007615DD">
      <w:r>
        <w:t>O</w:t>
      </w:r>
      <w:r w:rsidR="00A72BFE">
        <w:t>ntstaan van een o</w:t>
      </w:r>
      <w:r>
        <w:t>verschot in voedsel</w:t>
      </w:r>
      <w:r w:rsidR="00A72BFE">
        <w:t xml:space="preserve">. Wat te doen daarmee? </w:t>
      </w:r>
      <w:r w:rsidR="00A72BFE">
        <w:sym w:font="Wingdings" w:char="F0E0"/>
      </w:r>
      <w:r w:rsidR="00A72BFE">
        <w:t xml:space="preserve"> </w:t>
      </w:r>
      <w:r>
        <w:t xml:space="preserve">verhandelen op </w:t>
      </w:r>
      <w:r w:rsidRPr="00A72BFE">
        <w:rPr>
          <w:b/>
        </w:rPr>
        <w:t>markten</w:t>
      </w:r>
    </w:p>
    <w:p w:rsidR="007615DD" w:rsidRPr="007615DD" w:rsidRDefault="007615DD" w:rsidP="007615DD">
      <w:pPr>
        <w:rPr>
          <w:i/>
        </w:rPr>
      </w:pPr>
      <w:r w:rsidRPr="007615DD">
        <w:rPr>
          <w:i/>
        </w:rPr>
        <w:t>Waar?</w:t>
      </w:r>
    </w:p>
    <w:p w:rsidR="007615DD" w:rsidRDefault="00216285" w:rsidP="007615DD">
      <w:pPr>
        <w:pStyle w:val="Lijstalinea"/>
        <w:numPr>
          <w:ilvl w:val="0"/>
          <w:numId w:val="2"/>
        </w:numPr>
      </w:pPr>
      <w:r>
        <w:rPr>
          <w:noProof/>
          <w:lang w:eastAsia="nl-NL"/>
        </w:rPr>
        <mc:AlternateContent>
          <mc:Choice Requires="wps">
            <w:drawing>
              <wp:anchor distT="0" distB="0" distL="114300" distR="114300" simplePos="0" relativeHeight="251663360" behindDoc="0" locked="0" layoutInCell="1" allowOverlap="1">
                <wp:simplePos x="0" y="0"/>
                <wp:positionH relativeFrom="column">
                  <wp:posOffset>1814195</wp:posOffset>
                </wp:positionH>
                <wp:positionV relativeFrom="paragraph">
                  <wp:posOffset>110490</wp:posOffset>
                </wp:positionV>
                <wp:extent cx="419100" cy="3964305"/>
                <wp:effectExtent l="0" t="953" r="18098" b="18097"/>
                <wp:wrapNone/>
                <wp:docPr id="4" name="Rechteraccolad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19100" cy="396430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B4AD6" id="Rechteraccolade 4" o:spid="_x0000_s1026" type="#_x0000_t88" style="position:absolute;margin-left:142.85pt;margin-top:8.7pt;width:33pt;height:312.1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" adj="190" strokecolor="#4a7ebb"/>
            </w:pict>
          </mc:Fallback>
        </mc:AlternateContent>
      </w:r>
      <w:r w:rsidR="007615DD">
        <w:t>Machtscentra</w:t>
      </w:r>
    </w:p>
    <w:p w:rsidR="007615DD" w:rsidRDefault="007615DD" w:rsidP="007615DD">
      <w:pPr>
        <w:pStyle w:val="Lijstalinea"/>
        <w:numPr>
          <w:ilvl w:val="0"/>
          <w:numId w:val="2"/>
        </w:numPr>
      </w:pPr>
      <w:r>
        <w:t>Knooppunten van wegen</w:t>
      </w:r>
    </w:p>
    <w:p w:rsidR="007615DD" w:rsidRDefault="007615DD" w:rsidP="007615DD">
      <w:pPr>
        <w:pStyle w:val="Lijstalinea"/>
        <w:numPr>
          <w:ilvl w:val="0"/>
          <w:numId w:val="2"/>
        </w:numPr>
      </w:pPr>
      <w:r>
        <w:t>Knooppunten van waterwegen</w:t>
      </w:r>
    </w:p>
    <w:p w:rsidR="007615DD" w:rsidRDefault="007615DD" w:rsidP="007615DD"/>
    <w:p w:rsidR="007615DD" w:rsidRDefault="0080739D" w:rsidP="007615DD">
      <w:r>
        <w:t>(Her)o</w:t>
      </w:r>
      <w:r w:rsidR="007615DD">
        <w:t xml:space="preserve">ntstaan van </w:t>
      </w:r>
      <w:r w:rsidR="007615DD" w:rsidRPr="00A72BFE">
        <w:rPr>
          <w:b/>
        </w:rPr>
        <w:t>agrarisch-urbane samenleving</w:t>
      </w:r>
      <w:r w:rsidR="007615DD">
        <w:t xml:space="preserve"> met plaats voor (hervonden) beroepssectoren:</w:t>
      </w:r>
    </w:p>
    <w:p w:rsidR="007615DD" w:rsidRDefault="00216285" w:rsidP="007615DD">
      <w:pPr>
        <w:pStyle w:val="Lijstalinea"/>
        <w:numPr>
          <w:ilvl w:val="0"/>
          <w:numId w:val="3"/>
        </w:numPr>
      </w:pPr>
      <w:r>
        <w:rPr>
          <w:noProof/>
          <w:lang w:eastAsia="nl-NL"/>
        </w:rPr>
        <mc:AlternateContent>
          <mc:Choice Requires="wps">
            <w:drawing>
              <wp:anchor distT="0" distB="0" distL="114300" distR="114300" simplePos="0" relativeHeight="251665408" behindDoc="0" locked="0" layoutInCell="1" allowOverlap="1">
                <wp:simplePos x="0" y="0"/>
                <wp:positionH relativeFrom="column">
                  <wp:posOffset>2252980</wp:posOffset>
                </wp:positionH>
                <wp:positionV relativeFrom="paragraph">
                  <wp:posOffset>5080</wp:posOffset>
                </wp:positionV>
                <wp:extent cx="3276600" cy="323850"/>
                <wp:effectExtent l="1095375" t="6350" r="9525"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323850"/>
                        </a:xfrm>
                        <a:prstGeom prst="wedgeRectCallout">
                          <a:avLst>
                            <a:gd name="adj1" fmla="val -83120"/>
                            <a:gd name="adj2" fmla="val 11176"/>
                          </a:avLst>
                        </a:prstGeom>
                        <a:solidFill>
                          <a:srgbClr val="FFFFFF"/>
                        </a:solidFill>
                        <a:ln w="9525">
                          <a:solidFill>
                            <a:srgbClr val="000000"/>
                          </a:solidFill>
                          <a:miter lim="800000"/>
                          <a:headEnd/>
                          <a:tailEnd/>
                        </a:ln>
                      </wps:spPr>
                      <wps:txbx>
                        <w:txbxContent>
                          <w:p w:rsidR="007C3B5F" w:rsidRDefault="007C3B5F">
                            <w:r>
                              <w:t>Ontstaan van Hanze, geldeconomie, gilden, burgerij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6" type="#_x0000_t61" style="position:absolute;left:0;text-align:left;margin-left:177.4pt;margin-top:.4pt;width:258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" adj="-7154,13214">
                <v:textbox>
                  <w:txbxContent>
                    <w:p w:rsidR="007C3B5F" w:rsidRDefault="007C3B5F">
                      <w:r>
                        <w:t>Ontstaan van Hanze, geldeconomie, gilden, burgerij</w:t>
                      </w:r>
                    </w:p>
                  </w:txbxContent>
                </v:textbox>
              </v:shape>
            </w:pict>
          </mc:Fallback>
        </mc:AlternateContent>
      </w:r>
      <w:r w:rsidR="007615DD">
        <w:t xml:space="preserve">Handel </w:t>
      </w:r>
    </w:p>
    <w:p w:rsidR="007615DD" w:rsidRDefault="007615DD" w:rsidP="007615DD">
      <w:pPr>
        <w:pStyle w:val="Lijstalinea"/>
        <w:numPr>
          <w:ilvl w:val="0"/>
          <w:numId w:val="3"/>
        </w:numPr>
      </w:pPr>
      <w:r>
        <w:t>Ambacht</w:t>
      </w:r>
    </w:p>
    <w:p w:rsidR="007615DD" w:rsidRDefault="007615DD" w:rsidP="007615DD"/>
    <w:p w:rsidR="007615DD" w:rsidRDefault="007615DD" w:rsidP="007615DD"/>
    <w:p w:rsidR="00053C70" w:rsidRDefault="00053C70" w:rsidP="0080739D">
      <w:r>
        <w:rPr>
          <w:noProof/>
          <w:lang w:eastAsia="nl-NL"/>
        </w:rPr>
        <mc:AlternateContent>
          <mc:Choice Requires="wps">
            <w:drawing>
              <wp:anchor distT="0" distB="0" distL="114300" distR="114300" simplePos="0" relativeHeight="251664384" behindDoc="0" locked="0" layoutInCell="1" allowOverlap="1" wp14:anchorId="7C9AED0A" wp14:editId="5E849922">
                <wp:simplePos x="0" y="0"/>
                <wp:positionH relativeFrom="column">
                  <wp:posOffset>1960448</wp:posOffset>
                </wp:positionH>
                <wp:positionV relativeFrom="paragraph">
                  <wp:posOffset>374372</wp:posOffset>
                </wp:positionV>
                <wp:extent cx="4043070" cy="950976"/>
                <wp:effectExtent l="0" t="76200" r="14605" b="20955"/>
                <wp:wrapNone/>
                <wp:docPr id="2" name="Rechthoekige toelichting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3070" cy="950976"/>
                        </a:xfrm>
                        <a:prstGeom prst="wedgeRectCallout">
                          <a:avLst>
                            <a:gd name="adj1" fmla="val -21455"/>
                            <a:gd name="adj2" fmla="val -56525"/>
                          </a:avLst>
                        </a:prstGeom>
                        <a:solidFill>
                          <a:schemeClr val="tx2">
                            <a:lumMod val="20000"/>
                            <a:lumOff val="80000"/>
                          </a:schemeClr>
                        </a:solidFill>
                        <a:ln w="25400">
                          <a:solidFill>
                            <a:schemeClr val="accent1">
                              <a:lumMod val="50000"/>
                              <a:lumOff val="0"/>
                            </a:schemeClr>
                          </a:solidFill>
                          <a:miter lim="800000"/>
                          <a:headEnd/>
                          <a:tailEnd/>
                        </a:ln>
                      </wps:spPr>
                      <wps:txbx>
                        <w:txbxContent>
                          <w:p w:rsidR="00232FE4" w:rsidRPr="001C551F" w:rsidRDefault="00232FE4" w:rsidP="001C551F">
                            <w:pPr>
                              <w:rPr>
                                <w:sz w:val="16"/>
                                <w:szCs w:val="18"/>
                              </w:rPr>
                            </w:pPr>
                            <w:r w:rsidRPr="001C551F">
                              <w:rPr>
                                <w:sz w:val="16"/>
                                <w:szCs w:val="18"/>
                              </w:rPr>
                              <w:t>Nota Bene:</w:t>
                            </w:r>
                          </w:p>
                          <w:p w:rsidR="00232FE4" w:rsidRPr="001C551F" w:rsidRDefault="00232FE4" w:rsidP="001C551F">
                            <w:pPr>
                              <w:rPr>
                                <w:sz w:val="16"/>
                                <w:szCs w:val="18"/>
                              </w:rPr>
                            </w:pPr>
                            <w:r w:rsidRPr="001C551F">
                              <w:rPr>
                                <w:sz w:val="16"/>
                                <w:szCs w:val="18"/>
                              </w:rPr>
                              <w:t>De organisatorische structuren van de Romeinen ontbraken in deze hervonden agrarisch urbane samenleving. Dit zie je terug in wet- en regelgeving</w:t>
                            </w:r>
                            <w:r w:rsidR="00E664F2" w:rsidRPr="001C551F">
                              <w:rPr>
                                <w:sz w:val="16"/>
                                <w:szCs w:val="18"/>
                              </w:rPr>
                              <w:t xml:space="preserve"> (was er niet echt, gesproken recht)</w:t>
                            </w:r>
                            <w:r w:rsidRPr="001C551F">
                              <w:rPr>
                                <w:sz w:val="16"/>
                                <w:szCs w:val="18"/>
                              </w:rPr>
                              <w:t xml:space="preserve">, maar ook bijvoorbeeld </w:t>
                            </w:r>
                            <w:r w:rsidR="00BF7ABF" w:rsidRPr="001C551F">
                              <w:rPr>
                                <w:sz w:val="16"/>
                                <w:szCs w:val="18"/>
                              </w:rPr>
                              <w:t xml:space="preserve">in </w:t>
                            </w:r>
                            <w:r w:rsidRPr="001C551F">
                              <w:rPr>
                                <w:sz w:val="16"/>
                                <w:szCs w:val="18"/>
                              </w:rPr>
                              <w:t xml:space="preserve">het feit hoe een stad was opgebouwd: wirwar van nauwe straatjes zonder voorzieningen zoals waterleiding of riolering.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9AED0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hoekige toelichting 5" o:spid="_x0000_s1027" type="#_x0000_t61" style="position:absolute;margin-left:154.35pt;margin-top:29.5pt;width:318.35pt;height:7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" adj="6166,-1409" fillcolor="#c6d9f1 [671]" strokecolor="#243f60 [1604]" strokeweight="2pt">
                <v:textbox>
                  <w:txbxContent>
                    <w:p w:rsidR="00232FE4" w:rsidRPr="001C551F" w:rsidRDefault="00232FE4" w:rsidP="001C551F">
                      <w:pPr>
                        <w:rPr>
                          <w:sz w:val="16"/>
                          <w:szCs w:val="18"/>
                        </w:rPr>
                      </w:pPr>
                      <w:r w:rsidRPr="001C551F">
                        <w:rPr>
                          <w:sz w:val="16"/>
                          <w:szCs w:val="18"/>
                        </w:rPr>
                        <w:t>Nota Bene:</w:t>
                      </w:r>
                    </w:p>
                    <w:p w:rsidR="00232FE4" w:rsidRPr="001C551F" w:rsidRDefault="00232FE4" w:rsidP="001C551F">
                      <w:pPr>
                        <w:rPr>
                          <w:sz w:val="16"/>
                          <w:szCs w:val="18"/>
                        </w:rPr>
                      </w:pPr>
                      <w:r w:rsidRPr="001C551F">
                        <w:rPr>
                          <w:sz w:val="16"/>
                          <w:szCs w:val="18"/>
                        </w:rPr>
                        <w:t>De organisatorische structuren van de Romeinen ontbraken in deze hervonden agrarisch urbane samenleving. Dit zie je terug in wet- en regelgeving</w:t>
                      </w:r>
                      <w:r w:rsidR="00E664F2" w:rsidRPr="001C551F">
                        <w:rPr>
                          <w:sz w:val="16"/>
                          <w:szCs w:val="18"/>
                        </w:rPr>
                        <w:t xml:space="preserve"> (was er niet echt, gesproken recht)</w:t>
                      </w:r>
                      <w:r w:rsidRPr="001C551F">
                        <w:rPr>
                          <w:sz w:val="16"/>
                          <w:szCs w:val="18"/>
                        </w:rPr>
                        <w:t xml:space="preserve">, maar ook bijvoorbeeld </w:t>
                      </w:r>
                      <w:r w:rsidR="00BF7ABF" w:rsidRPr="001C551F">
                        <w:rPr>
                          <w:sz w:val="16"/>
                          <w:szCs w:val="18"/>
                        </w:rPr>
                        <w:t xml:space="preserve">in </w:t>
                      </w:r>
                      <w:r w:rsidRPr="001C551F">
                        <w:rPr>
                          <w:sz w:val="16"/>
                          <w:szCs w:val="18"/>
                        </w:rPr>
                        <w:t xml:space="preserve">het feit hoe een stad was opgebouwd: wirwar van nauwe straatjes zonder voorzieningen zoals waterleiding of riolering. </w:t>
                      </w:r>
                    </w:p>
                  </w:txbxContent>
                </v:textbox>
              </v:shape>
            </w:pict>
          </mc:Fallback>
        </mc:AlternateContent>
      </w:r>
      <w:r w:rsidR="0080739D">
        <w:t xml:space="preserve">Dorpen groeien uit tot steden, oude (Romeinse) steden hervinden </w:t>
      </w:r>
      <w:r w:rsidR="00B01D03">
        <w:t>zich</w:t>
      </w:r>
      <w:r w:rsidR="0080739D">
        <w:t>: de tijd van Steden en Staten (1000 – 15</w:t>
      </w:r>
      <w:r w:rsidR="00D8271B">
        <w:t>00) is begonnen!</w:t>
      </w:r>
    </w:p>
    <w:p w:rsidR="007615DD" w:rsidRDefault="00053C70" w:rsidP="0080739D">
      <w:r>
        <w:rPr>
          <w:noProof/>
          <w:lang w:eastAsia="nl-NL"/>
        </w:rPr>
        <w:lastRenderedPageBreak/>
        <mc:AlternateContent>
          <mc:Choice Requires="wps">
            <w:drawing>
              <wp:anchor distT="0" distB="0" distL="114300" distR="114300" simplePos="0" relativeHeight="251666432" behindDoc="0" locked="0" layoutInCell="1" allowOverlap="1" wp14:anchorId="718D1AA6" wp14:editId="4D444997">
                <wp:simplePos x="0" y="0"/>
                <wp:positionH relativeFrom="column">
                  <wp:posOffset>1950693</wp:posOffset>
                </wp:positionH>
                <wp:positionV relativeFrom="paragraph">
                  <wp:posOffset>-56236</wp:posOffset>
                </wp:positionV>
                <wp:extent cx="367665" cy="4026086"/>
                <wp:effectExtent l="0" t="317" r="13017" b="13018"/>
                <wp:wrapNone/>
                <wp:docPr id="8" name="Rechteraccolade 8"/>
                <wp:cNvGraphicFramePr/>
                <a:graphic xmlns:a="http://schemas.openxmlformats.org/drawingml/2006/main">
                  <a:graphicData uri="http://schemas.microsoft.com/office/word/2010/wordprocessingShape">
                    <wps:wsp>
                      <wps:cNvSpPr/>
                      <wps:spPr>
                        <a:xfrm rot="5400000">
                          <a:off x="0" y="0"/>
                          <a:ext cx="367665" cy="4026086"/>
                        </a:xfrm>
                        <a:prstGeom prst="rightBrace">
                          <a:avLst>
                            <a:gd name="adj1" fmla="val 8333"/>
                            <a:gd name="adj2" fmla="val 112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34E1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8" o:spid="_x0000_s1026" type="#_x0000_t88" style="position:absolute;margin-left:153.6pt;margin-top:-4.45pt;width:28.95pt;height:317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" adj="164,2437" strokecolor="black [3213]"/>
            </w:pict>
          </mc:Fallback>
        </mc:AlternateContent>
      </w:r>
      <w:r>
        <w:t xml:space="preserve">De beginnende stad werd aanvankelijk nog bestuurd door de heer waar de stad in viel. De inwoners van de stad gingen onderhandelen met de heer om het bestuur van hun stad zelf te regelen. (want als de heer het bestuurd is het inefficiënt) </w:t>
      </w:r>
    </w:p>
    <w:p w:rsidR="00053C70" w:rsidRDefault="00053C70" w:rsidP="0080739D">
      <w:r>
        <w:t xml:space="preserve">Inwoners van de stad vroegen: </w:t>
      </w:r>
      <w:r w:rsidRPr="00053C70">
        <w:rPr>
          <w:b/>
          <w:color w:val="FF0000"/>
        </w:rPr>
        <w:t xml:space="preserve">privileges </w:t>
      </w:r>
      <w:r>
        <w:t xml:space="preserve">(voorrechten) bij de heer zoals: </w:t>
      </w:r>
    </w:p>
    <w:p w:rsidR="00053C70" w:rsidRDefault="00053C70" w:rsidP="00053C70">
      <w:pPr>
        <w:pStyle w:val="Lijstalinea"/>
        <w:numPr>
          <w:ilvl w:val="0"/>
          <w:numId w:val="3"/>
        </w:numPr>
      </w:pPr>
      <w:r>
        <w:t>Recht om jaarmarkt te houden</w:t>
      </w:r>
    </w:p>
    <w:p w:rsidR="00053C70" w:rsidRDefault="00053C70" w:rsidP="00053C70">
      <w:pPr>
        <w:pStyle w:val="Lijstalinea"/>
        <w:numPr>
          <w:ilvl w:val="0"/>
          <w:numId w:val="3"/>
        </w:numPr>
      </w:pPr>
      <w:r>
        <w:t>Eigen rechtspraak te regelen</w:t>
      </w:r>
    </w:p>
    <w:p w:rsidR="00053C70" w:rsidRDefault="00053C70" w:rsidP="00053C70">
      <w:pPr>
        <w:pStyle w:val="Lijstalinea"/>
        <w:numPr>
          <w:ilvl w:val="0"/>
          <w:numId w:val="3"/>
        </w:numPr>
      </w:pPr>
      <w:r>
        <w:t>Tolvrijheid</w:t>
      </w:r>
    </w:p>
    <w:p w:rsidR="00053C70" w:rsidRDefault="00053C70" w:rsidP="00053C70">
      <w:pPr>
        <w:pStyle w:val="Lijstalinea"/>
        <w:numPr>
          <w:ilvl w:val="0"/>
          <w:numId w:val="3"/>
        </w:numPr>
      </w:pPr>
      <w:r>
        <w:t>Recht om een verdedigingsmuur te bouwen</w:t>
      </w:r>
    </w:p>
    <w:p w:rsidR="00053C70" w:rsidRDefault="00053C70" w:rsidP="00053C70"/>
    <w:p w:rsidR="00053C70" w:rsidRDefault="00053C70" w:rsidP="00053C70">
      <w:r>
        <w:t xml:space="preserve">Samen zorgen deze voorrechten voor een document wat we: </w:t>
      </w:r>
      <w:r w:rsidRPr="00053C70">
        <w:rPr>
          <w:b/>
          <w:color w:val="FF0000"/>
        </w:rPr>
        <w:t>STADSRECHT</w:t>
      </w:r>
      <w:r>
        <w:t xml:space="preserve"> noemen </w:t>
      </w:r>
      <w:r w:rsidRPr="00053C70">
        <w:rPr>
          <w:i/>
          <w:sz w:val="18"/>
        </w:rPr>
        <w:t>(dus het recht van een stad om zichzelf te besturen)</w:t>
      </w:r>
      <w:r>
        <w:t xml:space="preserve">. De inwoners van de stad noemen wij dan ook </w:t>
      </w:r>
      <w:r w:rsidRPr="00053C70">
        <w:rPr>
          <w:b/>
          <w:color w:val="FF0000"/>
        </w:rPr>
        <w:t>BURGERS</w:t>
      </w:r>
      <w:r>
        <w:t>, want zij hebben inspraak in h</w:t>
      </w:r>
      <w:r w:rsidR="0079335F">
        <w:t xml:space="preserve">et bestuur van hun eigen stad. </w:t>
      </w:r>
      <w:r w:rsidRPr="0079335F">
        <w:t xml:space="preserve">LET WEL: alleen de vooraanstaande inwoners (die noemen we </w:t>
      </w:r>
      <w:r w:rsidRPr="0079335F">
        <w:rPr>
          <w:b/>
          <w:color w:val="FF0000"/>
        </w:rPr>
        <w:t>patriciërs</w:t>
      </w:r>
      <w:r w:rsidRPr="0079335F">
        <w:t>) van de stad hadden inspraak in he</w:t>
      </w:r>
      <w:r w:rsidR="0079335F">
        <w:t>t bestuur.</w:t>
      </w:r>
    </w:p>
    <w:p w:rsidR="0079335F" w:rsidRPr="0079335F" w:rsidRDefault="0079335F" w:rsidP="00053C70">
      <w:r>
        <w:t xml:space="preserve">Bijvoorbeeld: kooplieden, en later ook ambachtslieden (leden van </w:t>
      </w:r>
      <w:r w:rsidRPr="0079335F">
        <w:rPr>
          <w:b/>
          <w:color w:val="FF0000"/>
        </w:rPr>
        <w:t>gilden</w:t>
      </w:r>
      <w:r>
        <w:t>)</w:t>
      </w:r>
    </w:p>
    <w:p w:rsidR="00053C70" w:rsidRDefault="0079335F" w:rsidP="0080739D">
      <w:r>
        <w:t xml:space="preserve">!!! </w:t>
      </w:r>
      <w:r w:rsidR="00053C70">
        <w:t>De heer die eerst over de stad baas was gaf graag stadsrechten</w:t>
      </w:r>
      <w:r>
        <w:t xml:space="preserve"> af</w:t>
      </w:r>
      <w:r w:rsidR="00053C70">
        <w:t xml:space="preserve">, want in ruil kreeg hij: BELASTINGEN en MILITAIRE STEUN. </w:t>
      </w:r>
      <w:r>
        <w:t>!!!</w:t>
      </w:r>
    </w:p>
    <w:sectPr w:rsidR="00053C70" w:rsidSect="00015B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66CD7"/>
    <w:multiLevelType w:val="hybridMultilevel"/>
    <w:tmpl w:val="8DD6E674"/>
    <w:lvl w:ilvl="0" w:tplc="A108314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5A4342"/>
    <w:multiLevelType w:val="hybridMultilevel"/>
    <w:tmpl w:val="05FE1C74"/>
    <w:lvl w:ilvl="0" w:tplc="A108314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BD5E84"/>
    <w:multiLevelType w:val="hybridMultilevel"/>
    <w:tmpl w:val="55147804"/>
    <w:lvl w:ilvl="0" w:tplc="A108314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DD"/>
    <w:rsid w:val="00015B78"/>
    <w:rsid w:val="00053C70"/>
    <w:rsid w:val="001C551F"/>
    <w:rsid w:val="001D79E8"/>
    <w:rsid w:val="00216285"/>
    <w:rsid w:val="00232FE4"/>
    <w:rsid w:val="00303C34"/>
    <w:rsid w:val="00306273"/>
    <w:rsid w:val="00483884"/>
    <w:rsid w:val="005F165B"/>
    <w:rsid w:val="007615DD"/>
    <w:rsid w:val="0079335F"/>
    <w:rsid w:val="007C3B5F"/>
    <w:rsid w:val="007D111A"/>
    <w:rsid w:val="0080739D"/>
    <w:rsid w:val="00823C16"/>
    <w:rsid w:val="008832D4"/>
    <w:rsid w:val="00A72BFE"/>
    <w:rsid w:val="00AD50FB"/>
    <w:rsid w:val="00B01D03"/>
    <w:rsid w:val="00BF7ABF"/>
    <w:rsid w:val="00CC4CCA"/>
    <w:rsid w:val="00D00BB8"/>
    <w:rsid w:val="00D8271B"/>
    <w:rsid w:val="00DA5CFD"/>
    <w:rsid w:val="00E664F2"/>
    <w:rsid w:val="00EB25CE"/>
    <w:rsid w:val="00EB7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ACB9E"/>
  <w15:docId w15:val="{BCAC584F-7EDA-4225-B198-5A9246F3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paragraph" w:styleId="Kop1">
    <w:name w:val="heading 1"/>
    <w:basedOn w:val="Standaard"/>
    <w:next w:val="Standaard"/>
    <w:link w:val="Kop1Char"/>
    <w:uiPriority w:val="9"/>
    <w:qFormat/>
    <w:rsid w:val="00A72B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615DD"/>
    <w:pPr>
      <w:ind w:left="720"/>
      <w:contextualSpacing/>
    </w:pPr>
  </w:style>
  <w:style w:type="paragraph" w:styleId="Ballontekst">
    <w:name w:val="Balloon Text"/>
    <w:basedOn w:val="Standaard"/>
    <w:link w:val="BallontekstChar"/>
    <w:uiPriority w:val="99"/>
    <w:semiHidden/>
    <w:unhideWhenUsed/>
    <w:rsid w:val="007615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15DD"/>
    <w:rPr>
      <w:rFonts w:ascii="Tahoma" w:hAnsi="Tahoma" w:cs="Tahoma"/>
      <w:sz w:val="16"/>
      <w:szCs w:val="16"/>
      <w:lang w:val="nl-NL"/>
    </w:rPr>
  </w:style>
  <w:style w:type="paragraph" w:styleId="Titel">
    <w:name w:val="Title"/>
    <w:basedOn w:val="Standaard"/>
    <w:next w:val="Standaard"/>
    <w:link w:val="TitelChar"/>
    <w:uiPriority w:val="10"/>
    <w:qFormat/>
    <w:rsid w:val="00A72B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72BFE"/>
    <w:rPr>
      <w:rFonts w:asciiTheme="majorHAnsi" w:eastAsiaTheme="majorEastAsia" w:hAnsiTheme="majorHAnsi" w:cstheme="majorBidi"/>
      <w:color w:val="17365D" w:themeColor="text2" w:themeShade="BF"/>
      <w:spacing w:val="5"/>
      <w:kern w:val="28"/>
      <w:sz w:val="52"/>
      <w:szCs w:val="52"/>
      <w:lang w:val="nl-NL"/>
    </w:rPr>
  </w:style>
  <w:style w:type="character" w:customStyle="1" w:styleId="Kop1Char">
    <w:name w:val="Kop 1 Char"/>
    <w:basedOn w:val="Standaardalinea-lettertype"/>
    <w:link w:val="Kop1"/>
    <w:uiPriority w:val="9"/>
    <w:rsid w:val="00A72BFE"/>
    <w:rPr>
      <w:rFonts w:asciiTheme="majorHAnsi" w:eastAsiaTheme="majorEastAsia" w:hAnsiTheme="majorHAnsi" w:cstheme="majorBidi"/>
      <w:b/>
      <w:bCs/>
      <w:color w:val="365F91" w:themeColor="accent1" w:themeShade="BF"/>
      <w:sz w:val="28"/>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307</Words>
  <Characters>1691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Jberghege</dc:creator>
  <cp:lastModifiedBy>Kristel Biemans</cp:lastModifiedBy>
  <cp:revision>8</cp:revision>
  <dcterms:created xsi:type="dcterms:W3CDTF">2017-10-23T06:55:00Z</dcterms:created>
  <dcterms:modified xsi:type="dcterms:W3CDTF">2018-10-23T10:15:00Z</dcterms:modified>
</cp:coreProperties>
</file>